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228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6095"/>
      </w:tblGrid>
      <w:tr w:rsidR="00C10364" w:rsidRPr="00C10364" w:rsidTr="00A668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539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6095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C10364" w:rsidRPr="00C10364" w:rsidTr="00A668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39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6095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., доц. каф. Корякин Иван Иннокентьевич</w:t>
            </w:r>
          </w:p>
        </w:tc>
      </w:tr>
      <w:tr w:rsidR="00C10364" w:rsidRPr="00C10364" w:rsidTr="00A6686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539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</w:t>
            </w:r>
          </w:p>
        </w:tc>
        <w:tc>
          <w:tcPr>
            <w:tcW w:w="6095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., доц., зав. каф. Степанова Альбина Афанасьевна</w:t>
            </w:r>
          </w:p>
          <w:p w:rsidR="00A66868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ст. пр. каф. Степанов Афанасий Игоревич</w:t>
            </w:r>
          </w:p>
        </w:tc>
      </w:tr>
      <w:tr w:rsidR="00C10364" w:rsidRPr="00C10364" w:rsidTr="00A6686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539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</w:t>
            </w:r>
          </w:p>
        </w:tc>
        <w:tc>
          <w:tcPr>
            <w:tcW w:w="6095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 xml:space="preserve">. каф. </w:t>
            </w:r>
            <w:proofErr w:type="spellStart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Докторова</w:t>
            </w:r>
            <w:proofErr w:type="spellEnd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Трофимовна</w:t>
            </w:r>
          </w:p>
        </w:tc>
      </w:tr>
      <w:tr w:rsidR="00C10364" w:rsidRPr="00C10364" w:rsidTr="00A668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</w:t>
            </w:r>
          </w:p>
        </w:tc>
        <w:tc>
          <w:tcPr>
            <w:tcW w:w="6095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 xml:space="preserve">., доц. каф. </w:t>
            </w:r>
            <w:proofErr w:type="spellStart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Болотаева</w:t>
            </w:r>
            <w:proofErr w:type="spellEnd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C10364" w:rsidRPr="00C10364" w:rsidTr="00A6686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539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</w:t>
            </w:r>
          </w:p>
        </w:tc>
        <w:tc>
          <w:tcPr>
            <w:tcW w:w="6095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., до</w:t>
            </w:r>
            <w:bookmarkStart w:id="0" w:name="_GoBack"/>
            <w:bookmarkEnd w:id="0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 xml:space="preserve">ц. каф. </w:t>
            </w:r>
            <w:proofErr w:type="spellStart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Болотаева</w:t>
            </w:r>
            <w:proofErr w:type="spellEnd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C10364" w:rsidRPr="00C10364" w:rsidTr="00A6686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39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право</w:t>
            </w:r>
          </w:p>
        </w:tc>
        <w:tc>
          <w:tcPr>
            <w:tcW w:w="6095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 xml:space="preserve">., доц. каф. </w:t>
            </w:r>
            <w:proofErr w:type="spellStart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Болотаева</w:t>
            </w:r>
            <w:proofErr w:type="spellEnd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C10364" w:rsidRPr="00C10364" w:rsidTr="00A6686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539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С/К Бюджетный процесс и бюджетное устройство</w:t>
            </w:r>
          </w:p>
        </w:tc>
        <w:tc>
          <w:tcPr>
            <w:tcW w:w="6095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доц. каф. Павлова Татьяна Валерьевна</w:t>
            </w:r>
          </w:p>
        </w:tc>
      </w:tr>
      <w:tr w:rsidR="00C10364" w:rsidRPr="00C10364" w:rsidTr="00A6686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539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С/К Государственная и муниципальная служба юриста</w:t>
            </w:r>
          </w:p>
        </w:tc>
        <w:tc>
          <w:tcPr>
            <w:tcW w:w="6095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доц. каф. Румянцева Валентина Васильевна</w:t>
            </w:r>
          </w:p>
        </w:tc>
      </w:tr>
      <w:tr w:rsidR="00C10364" w:rsidRPr="00C10364" w:rsidTr="00A6686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39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С/К Парламентское право</w:t>
            </w:r>
          </w:p>
        </w:tc>
        <w:tc>
          <w:tcPr>
            <w:tcW w:w="6095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., доц., зав. каф. Степанова Альбина Афанасьевна</w:t>
            </w:r>
          </w:p>
        </w:tc>
      </w:tr>
      <w:tr w:rsidR="00C10364" w:rsidRPr="00C10364" w:rsidTr="00A6686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539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С/К Юридическая техника</w:t>
            </w:r>
          </w:p>
        </w:tc>
        <w:tc>
          <w:tcPr>
            <w:tcW w:w="6095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  <w:r w:rsidRPr="00C10364">
              <w:rPr>
                <w:rFonts w:ascii="Times New Roman" w:hAnsi="Times New Roman" w:cs="Times New Roman"/>
                <w:sz w:val="24"/>
                <w:szCs w:val="24"/>
              </w:rPr>
              <w:t xml:space="preserve"> Федулова </w:t>
            </w:r>
            <w:proofErr w:type="spellStart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</w:tr>
      <w:tr w:rsidR="00C10364" w:rsidRPr="00C10364" w:rsidTr="00A6686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539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С/К Конституционный судебный процесс</w:t>
            </w:r>
          </w:p>
        </w:tc>
        <w:tc>
          <w:tcPr>
            <w:tcW w:w="6095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  <w:r w:rsidRPr="00C10364">
              <w:rPr>
                <w:rFonts w:ascii="Times New Roman" w:hAnsi="Times New Roman" w:cs="Times New Roman"/>
                <w:sz w:val="24"/>
                <w:szCs w:val="24"/>
              </w:rPr>
              <w:t xml:space="preserve"> каф. </w:t>
            </w:r>
            <w:proofErr w:type="spellStart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Бацев</w:t>
            </w:r>
            <w:proofErr w:type="spellEnd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  <w:r w:rsidRPr="00C1036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</w:t>
            </w:r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</w:tr>
      <w:tr w:rsidR="00C10364" w:rsidRPr="00C10364" w:rsidTr="00A6686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39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С/К Избирательное право</w:t>
            </w:r>
          </w:p>
        </w:tc>
        <w:tc>
          <w:tcPr>
            <w:tcW w:w="6095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., доц., зав. каф. Степанова Альбина Афанасьевна</w:t>
            </w:r>
          </w:p>
        </w:tc>
      </w:tr>
      <w:tr w:rsidR="00C10364" w:rsidRPr="00C10364" w:rsidTr="00A6686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539" w:type="dxa"/>
          </w:tcPr>
          <w:p w:rsidR="00CD147D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С/К Правовое регулирование деятельности общественных объединений в России</w:t>
            </w:r>
          </w:p>
        </w:tc>
        <w:tc>
          <w:tcPr>
            <w:tcW w:w="6095" w:type="dxa"/>
          </w:tcPr>
          <w:p w:rsidR="00A66868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  <w:r w:rsidRPr="00C10364">
              <w:rPr>
                <w:rFonts w:ascii="Times New Roman" w:hAnsi="Times New Roman" w:cs="Times New Roman"/>
                <w:sz w:val="24"/>
                <w:szCs w:val="24"/>
              </w:rPr>
              <w:t xml:space="preserve"> Иванова Светлана Васильевна</w:t>
            </w:r>
          </w:p>
          <w:p w:rsidR="00CD147D" w:rsidRPr="00C10364" w:rsidRDefault="00CD147D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64" w:rsidRPr="00C10364" w:rsidTr="00A6686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539" w:type="dxa"/>
          </w:tcPr>
          <w:p w:rsidR="00A66868" w:rsidRPr="00C10364" w:rsidRDefault="00A66868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С/к Проблемы конституционного права</w:t>
            </w:r>
          </w:p>
        </w:tc>
        <w:tc>
          <w:tcPr>
            <w:tcW w:w="6095" w:type="dxa"/>
          </w:tcPr>
          <w:p w:rsidR="00A66868" w:rsidRPr="00C10364" w:rsidRDefault="00C10364" w:rsidP="00A66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C10364">
              <w:rPr>
                <w:rFonts w:ascii="Times New Roman" w:hAnsi="Times New Roman" w:cs="Times New Roman"/>
                <w:sz w:val="24"/>
                <w:szCs w:val="24"/>
              </w:rPr>
              <w:t>., доц., зав. каф. Степанова Альбина Афанасьевна</w:t>
            </w:r>
          </w:p>
        </w:tc>
      </w:tr>
    </w:tbl>
    <w:p w:rsidR="00A66868" w:rsidRPr="00A66868" w:rsidRDefault="00A66868" w:rsidP="00A6686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6868">
        <w:rPr>
          <w:rFonts w:ascii="Times New Roman" w:hAnsi="Times New Roman" w:cs="Times New Roman"/>
          <w:sz w:val="24"/>
          <w:szCs w:val="24"/>
          <w:u w:val="single"/>
        </w:rPr>
        <w:t xml:space="preserve">Дисциплины кафедры «Конституционное и муниципальное право» </w:t>
      </w:r>
    </w:p>
    <w:p w:rsidR="00A66868" w:rsidRPr="00A66868" w:rsidRDefault="00A66868" w:rsidP="00A6686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6868">
        <w:rPr>
          <w:rFonts w:ascii="Times New Roman" w:hAnsi="Times New Roman" w:cs="Times New Roman"/>
          <w:sz w:val="24"/>
          <w:szCs w:val="24"/>
          <w:u w:val="single"/>
        </w:rPr>
        <w:t>на 2019-2020 уч. год</w:t>
      </w:r>
    </w:p>
    <w:sectPr w:rsidR="00A66868" w:rsidRPr="00A6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1E"/>
    <w:rsid w:val="002A1B6A"/>
    <w:rsid w:val="00A66868"/>
    <w:rsid w:val="00C10364"/>
    <w:rsid w:val="00CD147D"/>
    <w:rsid w:val="00C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553D5-1A3C-4E95-A5E6-2E5FBBDE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2019-11-05T05:00:00Z</dcterms:created>
  <dcterms:modified xsi:type="dcterms:W3CDTF">2019-11-05T05:11:00Z</dcterms:modified>
</cp:coreProperties>
</file>